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49" w:rsidRPr="0000621C" w:rsidRDefault="006C1C49" w:rsidP="00D5357F">
      <w:pPr>
        <w:jc w:val="both"/>
        <w:rPr>
          <w:b/>
          <w:bCs/>
          <w:sz w:val="28"/>
          <w:szCs w:val="28"/>
          <w:u w:val="single"/>
        </w:rPr>
      </w:pPr>
      <w:bookmarkStart w:id="0" w:name="_GoBack"/>
      <w:r w:rsidRPr="0000621C">
        <w:rPr>
          <w:b/>
          <w:bCs/>
          <w:sz w:val="28"/>
          <w:szCs w:val="28"/>
          <w:u w:val="single"/>
        </w:rPr>
        <w:t xml:space="preserve">Presentation by Mr. Hakim Ben </w:t>
      </w:r>
      <w:proofErr w:type="spellStart"/>
      <w:r w:rsidR="00954038" w:rsidRPr="0000621C">
        <w:rPr>
          <w:b/>
          <w:bCs/>
          <w:sz w:val="28"/>
          <w:szCs w:val="28"/>
          <w:u w:val="single"/>
        </w:rPr>
        <w:t>C</w:t>
      </w:r>
      <w:r w:rsidRPr="0000621C">
        <w:rPr>
          <w:b/>
          <w:bCs/>
          <w:sz w:val="28"/>
          <w:szCs w:val="28"/>
          <w:u w:val="single"/>
        </w:rPr>
        <w:t>hama</w:t>
      </w:r>
      <w:r w:rsidR="00954038" w:rsidRPr="0000621C">
        <w:rPr>
          <w:b/>
          <w:bCs/>
          <w:sz w:val="28"/>
          <w:szCs w:val="28"/>
          <w:u w:val="single"/>
        </w:rPr>
        <w:t>c</w:t>
      </w:r>
      <w:r w:rsidRPr="0000621C">
        <w:rPr>
          <w:b/>
          <w:bCs/>
          <w:sz w:val="28"/>
          <w:szCs w:val="28"/>
          <w:u w:val="single"/>
        </w:rPr>
        <w:t>h</w:t>
      </w:r>
      <w:proofErr w:type="spellEnd"/>
      <w:r w:rsidRPr="0000621C">
        <w:rPr>
          <w:b/>
          <w:bCs/>
          <w:sz w:val="28"/>
          <w:szCs w:val="28"/>
          <w:u w:val="single"/>
        </w:rPr>
        <w:t xml:space="preserve">, </w:t>
      </w:r>
      <w:proofErr w:type="gramStart"/>
      <w:r w:rsidR="00954038" w:rsidRPr="0000621C">
        <w:rPr>
          <w:b/>
          <w:bCs/>
          <w:sz w:val="28"/>
          <w:szCs w:val="28"/>
          <w:u w:val="single"/>
        </w:rPr>
        <w:t xml:space="preserve">Speaker </w:t>
      </w:r>
      <w:r w:rsidRPr="0000621C">
        <w:rPr>
          <w:b/>
          <w:bCs/>
          <w:sz w:val="28"/>
          <w:szCs w:val="28"/>
          <w:u w:val="single"/>
        </w:rPr>
        <w:t xml:space="preserve"> of</w:t>
      </w:r>
      <w:proofErr w:type="gramEnd"/>
      <w:r w:rsidRPr="0000621C">
        <w:rPr>
          <w:b/>
          <w:bCs/>
          <w:sz w:val="28"/>
          <w:szCs w:val="28"/>
          <w:u w:val="single"/>
        </w:rPr>
        <w:t xml:space="preserve"> </w:t>
      </w:r>
      <w:r w:rsidR="00DB43B4" w:rsidRPr="0000621C">
        <w:rPr>
          <w:b/>
          <w:bCs/>
          <w:sz w:val="28"/>
          <w:szCs w:val="28"/>
          <w:u w:val="single"/>
        </w:rPr>
        <w:t xml:space="preserve">House of Councilors of Morocco </w:t>
      </w:r>
      <w:r w:rsidRPr="0000621C">
        <w:rPr>
          <w:b/>
          <w:bCs/>
          <w:sz w:val="28"/>
          <w:szCs w:val="28"/>
          <w:u w:val="single"/>
        </w:rPr>
        <w:t xml:space="preserve">International </w:t>
      </w:r>
      <w:r w:rsidR="006E05B3" w:rsidRPr="0000621C">
        <w:rPr>
          <w:b/>
          <w:bCs/>
          <w:sz w:val="28"/>
          <w:szCs w:val="28"/>
          <w:u w:val="single"/>
        </w:rPr>
        <w:t>Seminar on</w:t>
      </w:r>
      <w:r w:rsidRPr="0000621C">
        <w:rPr>
          <w:b/>
          <w:bCs/>
          <w:sz w:val="28"/>
          <w:szCs w:val="28"/>
          <w:u w:val="single"/>
        </w:rPr>
        <w:t xml:space="preserve"> National Reconciliation Experiences</w:t>
      </w:r>
      <w:r w:rsidR="00D5357F">
        <w:rPr>
          <w:b/>
          <w:bCs/>
          <w:sz w:val="28"/>
          <w:szCs w:val="28"/>
          <w:u w:val="single"/>
        </w:rPr>
        <w:t xml:space="preserve"> </w:t>
      </w:r>
      <w:r w:rsidRPr="0000621C">
        <w:rPr>
          <w:b/>
          <w:bCs/>
          <w:sz w:val="28"/>
          <w:szCs w:val="28"/>
          <w:u w:val="single"/>
        </w:rPr>
        <w:t>17</w:t>
      </w:r>
      <w:r w:rsidR="00DB43B4" w:rsidRPr="0000621C">
        <w:rPr>
          <w:b/>
          <w:bCs/>
          <w:sz w:val="28"/>
          <w:szCs w:val="28"/>
          <w:u w:val="single"/>
        </w:rPr>
        <w:t>-</w:t>
      </w:r>
      <w:r w:rsidRPr="0000621C">
        <w:rPr>
          <w:b/>
          <w:bCs/>
          <w:sz w:val="28"/>
          <w:szCs w:val="28"/>
          <w:u w:val="single"/>
        </w:rPr>
        <w:t>18 January 2019</w:t>
      </w:r>
      <w:r w:rsidR="00954038" w:rsidRPr="0000621C">
        <w:rPr>
          <w:b/>
          <w:bCs/>
          <w:sz w:val="28"/>
          <w:szCs w:val="28"/>
          <w:u w:val="single"/>
        </w:rPr>
        <w:t xml:space="preserve">, </w:t>
      </w:r>
      <w:r w:rsidRPr="0000621C">
        <w:rPr>
          <w:b/>
          <w:bCs/>
          <w:sz w:val="28"/>
          <w:szCs w:val="28"/>
          <w:u w:val="single"/>
        </w:rPr>
        <w:t xml:space="preserve"> House of Coun</w:t>
      </w:r>
      <w:r w:rsidR="00DB43B4" w:rsidRPr="0000621C">
        <w:rPr>
          <w:b/>
          <w:bCs/>
          <w:sz w:val="28"/>
          <w:szCs w:val="28"/>
          <w:u w:val="single"/>
        </w:rPr>
        <w:t>ci</w:t>
      </w:r>
      <w:r w:rsidRPr="0000621C">
        <w:rPr>
          <w:b/>
          <w:bCs/>
          <w:sz w:val="28"/>
          <w:szCs w:val="28"/>
          <w:u w:val="single"/>
        </w:rPr>
        <w:t>lors</w:t>
      </w:r>
    </w:p>
    <w:bookmarkEnd w:id="0"/>
    <w:p w:rsidR="006C1C49" w:rsidRPr="0000621C" w:rsidRDefault="006C1C49" w:rsidP="003D128A">
      <w:pPr>
        <w:jc w:val="both"/>
        <w:rPr>
          <w:b/>
          <w:bCs/>
          <w:sz w:val="28"/>
          <w:szCs w:val="28"/>
        </w:rPr>
      </w:pPr>
    </w:p>
    <w:p w:rsidR="006C1C49" w:rsidRPr="0000621C" w:rsidRDefault="00954038" w:rsidP="003D128A">
      <w:pPr>
        <w:jc w:val="both"/>
        <w:rPr>
          <w:sz w:val="28"/>
          <w:szCs w:val="28"/>
        </w:rPr>
      </w:pPr>
      <w:proofErr w:type="gramStart"/>
      <w:r w:rsidRPr="0000621C">
        <w:rPr>
          <w:sz w:val="28"/>
          <w:szCs w:val="28"/>
        </w:rPr>
        <w:t>Your</w:t>
      </w:r>
      <w:proofErr w:type="gramEnd"/>
      <w:r w:rsidRPr="0000621C">
        <w:rPr>
          <w:sz w:val="28"/>
          <w:szCs w:val="28"/>
        </w:rPr>
        <w:t xml:space="preserve"> Excellency </w:t>
      </w:r>
      <w:r w:rsidR="006C1C49" w:rsidRPr="0000621C">
        <w:rPr>
          <w:sz w:val="28"/>
          <w:szCs w:val="28"/>
        </w:rPr>
        <w:t>Chairperson of the National Council for Human Rights in the Kingdom of Morocco</w:t>
      </w:r>
    </w:p>
    <w:p w:rsidR="006C1C49" w:rsidRPr="0000621C" w:rsidRDefault="002C1D73" w:rsidP="003D128A">
      <w:pPr>
        <w:jc w:val="both"/>
        <w:rPr>
          <w:sz w:val="28"/>
          <w:szCs w:val="28"/>
        </w:rPr>
      </w:pPr>
      <w:proofErr w:type="gramStart"/>
      <w:r w:rsidRPr="0000621C">
        <w:rPr>
          <w:sz w:val="28"/>
          <w:szCs w:val="28"/>
        </w:rPr>
        <w:t>Your</w:t>
      </w:r>
      <w:proofErr w:type="gramEnd"/>
      <w:r w:rsidRPr="0000621C">
        <w:rPr>
          <w:sz w:val="28"/>
          <w:szCs w:val="28"/>
        </w:rPr>
        <w:t xml:space="preserve">  </w:t>
      </w:r>
      <w:r w:rsidR="006C1C49" w:rsidRPr="0000621C">
        <w:rPr>
          <w:sz w:val="28"/>
          <w:szCs w:val="28"/>
        </w:rPr>
        <w:t xml:space="preserve"> Excellency Mr. Elias Castillo, President of the Latin American and Caribbean Parliament</w:t>
      </w:r>
    </w:p>
    <w:p w:rsidR="006C1C49" w:rsidRPr="0000621C" w:rsidRDefault="002C1D73" w:rsidP="003D128A">
      <w:pPr>
        <w:jc w:val="both"/>
        <w:rPr>
          <w:sz w:val="28"/>
          <w:szCs w:val="28"/>
        </w:rPr>
      </w:pPr>
      <w:proofErr w:type="gramStart"/>
      <w:r w:rsidRPr="0000621C">
        <w:rPr>
          <w:sz w:val="28"/>
          <w:szCs w:val="28"/>
        </w:rPr>
        <w:t>Your</w:t>
      </w:r>
      <w:proofErr w:type="gramEnd"/>
      <w:r w:rsidRPr="0000621C">
        <w:rPr>
          <w:sz w:val="28"/>
          <w:szCs w:val="28"/>
        </w:rPr>
        <w:t xml:space="preserve"> Excellency Speaker</w:t>
      </w:r>
      <w:r w:rsidR="006C1C49" w:rsidRPr="0000621C">
        <w:rPr>
          <w:sz w:val="28"/>
          <w:szCs w:val="28"/>
        </w:rPr>
        <w:t xml:space="preserve"> of the Parliament of the Economic Community of West African States</w:t>
      </w:r>
      <w:r w:rsidRPr="0000621C">
        <w:rPr>
          <w:sz w:val="28"/>
          <w:szCs w:val="28"/>
        </w:rPr>
        <w:t xml:space="preserve"> (ECOWAS)</w:t>
      </w:r>
    </w:p>
    <w:p w:rsidR="006C1C49" w:rsidRPr="0000621C" w:rsidRDefault="002C1D73" w:rsidP="003D128A">
      <w:pPr>
        <w:jc w:val="both"/>
        <w:rPr>
          <w:sz w:val="28"/>
          <w:szCs w:val="28"/>
        </w:rPr>
      </w:pPr>
      <w:proofErr w:type="gramStart"/>
      <w:r w:rsidRPr="0000621C">
        <w:rPr>
          <w:sz w:val="28"/>
          <w:szCs w:val="28"/>
        </w:rPr>
        <w:t>Your</w:t>
      </w:r>
      <w:proofErr w:type="gramEnd"/>
      <w:r w:rsidRPr="0000621C">
        <w:rPr>
          <w:sz w:val="28"/>
          <w:szCs w:val="28"/>
        </w:rPr>
        <w:t xml:space="preserve"> Excellency </w:t>
      </w:r>
      <w:r w:rsidR="006C1C49" w:rsidRPr="0000621C">
        <w:rPr>
          <w:sz w:val="28"/>
          <w:szCs w:val="28"/>
        </w:rPr>
        <w:t>President of the Latin American and Caribbean Geopolitical Group of the Inter-Parliamentary Union</w:t>
      </w:r>
    </w:p>
    <w:p w:rsidR="006C1C49" w:rsidRPr="0000621C" w:rsidRDefault="002C1D73" w:rsidP="003D128A">
      <w:pPr>
        <w:jc w:val="both"/>
        <w:rPr>
          <w:sz w:val="28"/>
          <w:szCs w:val="28"/>
        </w:rPr>
      </w:pPr>
      <w:r w:rsidRPr="0000621C">
        <w:rPr>
          <w:sz w:val="28"/>
          <w:szCs w:val="28"/>
        </w:rPr>
        <w:t xml:space="preserve">Your Excellencies Speakers </w:t>
      </w:r>
      <w:r w:rsidR="006C1C49" w:rsidRPr="0000621C">
        <w:rPr>
          <w:sz w:val="28"/>
          <w:szCs w:val="28"/>
        </w:rPr>
        <w:t>s of Parliaments</w:t>
      </w:r>
      <w:r w:rsidRPr="0000621C">
        <w:rPr>
          <w:sz w:val="28"/>
          <w:szCs w:val="28"/>
        </w:rPr>
        <w:t>,</w:t>
      </w:r>
    </w:p>
    <w:p w:rsidR="006C1C49" w:rsidRPr="0000621C" w:rsidRDefault="006C1C49" w:rsidP="003D128A">
      <w:pPr>
        <w:jc w:val="both"/>
        <w:rPr>
          <w:sz w:val="28"/>
          <w:szCs w:val="28"/>
        </w:rPr>
      </w:pPr>
      <w:r w:rsidRPr="0000621C">
        <w:rPr>
          <w:sz w:val="28"/>
          <w:szCs w:val="28"/>
        </w:rPr>
        <w:t>Heads of parliamentary delegations</w:t>
      </w:r>
      <w:r w:rsidR="00E17D29" w:rsidRPr="0000621C">
        <w:rPr>
          <w:sz w:val="28"/>
          <w:szCs w:val="28"/>
        </w:rPr>
        <w:t xml:space="preserve">, </w:t>
      </w:r>
    </w:p>
    <w:p w:rsidR="006C1C49" w:rsidRPr="0000621C" w:rsidRDefault="006C1C49" w:rsidP="003D128A">
      <w:pPr>
        <w:jc w:val="both"/>
        <w:rPr>
          <w:sz w:val="28"/>
          <w:szCs w:val="28"/>
        </w:rPr>
      </w:pPr>
      <w:r w:rsidRPr="0000621C">
        <w:rPr>
          <w:sz w:val="28"/>
          <w:szCs w:val="28"/>
        </w:rPr>
        <w:t>Representatives of Arab, African and International Parliamentary Unions and Associations</w:t>
      </w:r>
    </w:p>
    <w:p w:rsidR="006C1C49" w:rsidRPr="0000621C" w:rsidRDefault="002C1D73" w:rsidP="003D128A">
      <w:pPr>
        <w:jc w:val="both"/>
        <w:rPr>
          <w:sz w:val="28"/>
          <w:szCs w:val="28"/>
        </w:rPr>
      </w:pPr>
      <w:r w:rsidRPr="0000621C">
        <w:rPr>
          <w:sz w:val="28"/>
          <w:szCs w:val="28"/>
        </w:rPr>
        <w:t xml:space="preserve"> </w:t>
      </w:r>
      <w:proofErr w:type="gramStart"/>
      <w:r w:rsidRPr="0000621C">
        <w:rPr>
          <w:sz w:val="28"/>
          <w:szCs w:val="28"/>
        </w:rPr>
        <w:t>Your</w:t>
      </w:r>
      <w:proofErr w:type="gramEnd"/>
      <w:r w:rsidRPr="0000621C">
        <w:rPr>
          <w:sz w:val="28"/>
          <w:szCs w:val="28"/>
        </w:rPr>
        <w:t xml:space="preserve"> </w:t>
      </w:r>
      <w:r w:rsidR="00E17D29" w:rsidRPr="0000621C">
        <w:rPr>
          <w:sz w:val="28"/>
          <w:szCs w:val="28"/>
        </w:rPr>
        <w:t>Excellency Minister</w:t>
      </w:r>
      <w:r w:rsidR="006C1C49" w:rsidRPr="0000621C">
        <w:rPr>
          <w:sz w:val="28"/>
          <w:szCs w:val="28"/>
        </w:rPr>
        <w:t xml:space="preserve"> for Human Rights</w:t>
      </w:r>
    </w:p>
    <w:p w:rsidR="006C1C49" w:rsidRPr="0000621C" w:rsidRDefault="006C1C49" w:rsidP="003D128A">
      <w:pPr>
        <w:jc w:val="both"/>
        <w:rPr>
          <w:sz w:val="28"/>
          <w:szCs w:val="28"/>
        </w:rPr>
      </w:pPr>
      <w:r w:rsidRPr="0000621C">
        <w:rPr>
          <w:sz w:val="28"/>
          <w:szCs w:val="28"/>
        </w:rPr>
        <w:t>Mr. Secretary-General of the National Council for Human Rights</w:t>
      </w:r>
    </w:p>
    <w:p w:rsidR="006C1C49" w:rsidRPr="0000621C" w:rsidRDefault="006C1C49" w:rsidP="003D128A">
      <w:pPr>
        <w:jc w:val="both"/>
        <w:rPr>
          <w:sz w:val="28"/>
          <w:szCs w:val="28"/>
        </w:rPr>
      </w:pPr>
      <w:r w:rsidRPr="0000621C">
        <w:rPr>
          <w:sz w:val="28"/>
          <w:szCs w:val="28"/>
        </w:rPr>
        <w:t>Mr. General Secretary of the African Parliamentary Union</w:t>
      </w:r>
    </w:p>
    <w:p w:rsidR="006C1C49" w:rsidRPr="0000621C" w:rsidRDefault="006C1C49" w:rsidP="003D128A">
      <w:pPr>
        <w:jc w:val="both"/>
        <w:rPr>
          <w:sz w:val="28"/>
          <w:szCs w:val="28"/>
        </w:rPr>
      </w:pPr>
      <w:r w:rsidRPr="0000621C">
        <w:rPr>
          <w:sz w:val="28"/>
          <w:szCs w:val="28"/>
        </w:rPr>
        <w:t>Former members of the Independent Arbitration Commission</w:t>
      </w:r>
    </w:p>
    <w:p w:rsidR="006C1C49" w:rsidRPr="0000621C" w:rsidRDefault="006C1C49" w:rsidP="003D128A">
      <w:pPr>
        <w:jc w:val="both"/>
        <w:rPr>
          <w:sz w:val="28"/>
          <w:szCs w:val="28"/>
        </w:rPr>
      </w:pPr>
      <w:r w:rsidRPr="0000621C">
        <w:rPr>
          <w:sz w:val="28"/>
          <w:szCs w:val="28"/>
        </w:rPr>
        <w:t>Former members of the Equity and Reconciliation Commission</w:t>
      </w:r>
    </w:p>
    <w:p w:rsidR="006C1C49" w:rsidRPr="0000621C" w:rsidRDefault="006C1C49" w:rsidP="003D128A">
      <w:pPr>
        <w:jc w:val="both"/>
        <w:rPr>
          <w:sz w:val="28"/>
          <w:szCs w:val="28"/>
        </w:rPr>
      </w:pPr>
      <w:r w:rsidRPr="0000621C">
        <w:rPr>
          <w:sz w:val="28"/>
          <w:szCs w:val="28"/>
        </w:rPr>
        <w:t>Dear experts and participants</w:t>
      </w:r>
    </w:p>
    <w:p w:rsidR="006C1C49" w:rsidRPr="0000621C" w:rsidRDefault="006C1C49" w:rsidP="003D128A">
      <w:pPr>
        <w:jc w:val="both"/>
        <w:rPr>
          <w:sz w:val="28"/>
          <w:szCs w:val="28"/>
        </w:rPr>
      </w:pPr>
      <w:r w:rsidRPr="0000621C">
        <w:rPr>
          <w:sz w:val="28"/>
          <w:szCs w:val="28"/>
        </w:rPr>
        <w:t>Ladies and gentlemen</w:t>
      </w:r>
      <w:r w:rsidR="002C1D73" w:rsidRPr="0000621C">
        <w:rPr>
          <w:sz w:val="28"/>
          <w:szCs w:val="28"/>
        </w:rPr>
        <w:t xml:space="preserve">, </w:t>
      </w:r>
    </w:p>
    <w:p w:rsidR="006C1C49" w:rsidRPr="0000621C" w:rsidRDefault="006C1C49" w:rsidP="003D128A">
      <w:pPr>
        <w:jc w:val="both"/>
        <w:rPr>
          <w:sz w:val="28"/>
          <w:szCs w:val="28"/>
        </w:rPr>
      </w:pPr>
      <w:r w:rsidRPr="0000621C">
        <w:rPr>
          <w:sz w:val="28"/>
          <w:szCs w:val="28"/>
        </w:rPr>
        <w:lastRenderedPageBreak/>
        <w:t xml:space="preserve">After welcoming all of you to your second country, Morocco, and thanking you for accepting the invitation, allow me at the outset to thank our main partner in this important international </w:t>
      </w:r>
      <w:r w:rsidR="003D128A" w:rsidRPr="0000621C">
        <w:rPr>
          <w:sz w:val="28"/>
          <w:szCs w:val="28"/>
        </w:rPr>
        <w:t>seminar,</w:t>
      </w:r>
      <w:r w:rsidRPr="0000621C">
        <w:rPr>
          <w:sz w:val="28"/>
          <w:szCs w:val="28"/>
        </w:rPr>
        <w:t xml:space="preserve"> the National Council for Human Rights.</w:t>
      </w:r>
    </w:p>
    <w:p w:rsidR="006C1C49" w:rsidRPr="0000621C" w:rsidRDefault="006C1C49" w:rsidP="003D128A">
      <w:pPr>
        <w:jc w:val="both"/>
        <w:rPr>
          <w:sz w:val="28"/>
          <w:szCs w:val="28"/>
        </w:rPr>
      </w:pPr>
      <w:r w:rsidRPr="0000621C">
        <w:rPr>
          <w:sz w:val="28"/>
          <w:szCs w:val="28"/>
        </w:rPr>
        <w:t xml:space="preserve">The organization of this international </w:t>
      </w:r>
      <w:r w:rsidR="002C1D73" w:rsidRPr="0000621C">
        <w:rPr>
          <w:sz w:val="28"/>
          <w:szCs w:val="28"/>
        </w:rPr>
        <w:t xml:space="preserve">seminar </w:t>
      </w:r>
      <w:r w:rsidRPr="0000621C">
        <w:rPr>
          <w:sz w:val="28"/>
          <w:szCs w:val="28"/>
        </w:rPr>
        <w:t xml:space="preserve">is not only to activate one of </w:t>
      </w:r>
      <w:r w:rsidR="002C1D73" w:rsidRPr="0000621C">
        <w:rPr>
          <w:sz w:val="28"/>
          <w:szCs w:val="28"/>
        </w:rPr>
        <w:t>ASSECAA</w:t>
      </w:r>
      <w:r w:rsidRPr="0000621C">
        <w:rPr>
          <w:sz w:val="28"/>
          <w:szCs w:val="28"/>
        </w:rPr>
        <w:t>'s program priorities, but mainly to accompany the transformations that are taking place in the two geographical areas covered by its competence to try and explore the feasibility of resorting to transitional justice as an alternative to all other forms of resolving past conflicts</w:t>
      </w:r>
      <w:r w:rsidR="002C1D73" w:rsidRPr="0000621C">
        <w:rPr>
          <w:sz w:val="28"/>
          <w:szCs w:val="28"/>
        </w:rPr>
        <w:t xml:space="preserve"> and to address the </w:t>
      </w:r>
      <w:r w:rsidRPr="0000621C">
        <w:rPr>
          <w:sz w:val="28"/>
          <w:szCs w:val="28"/>
        </w:rPr>
        <w:t xml:space="preserve"> </w:t>
      </w:r>
      <w:r w:rsidR="002C1D73" w:rsidRPr="0000621C">
        <w:rPr>
          <w:sz w:val="28"/>
          <w:szCs w:val="28"/>
        </w:rPr>
        <w:t>c</w:t>
      </w:r>
      <w:r w:rsidRPr="0000621C">
        <w:rPr>
          <w:sz w:val="28"/>
          <w:szCs w:val="28"/>
        </w:rPr>
        <w:t xml:space="preserve">hallenges related to regional geopolitical variables and the consequences of the waves of protest and social </w:t>
      </w:r>
      <w:r w:rsidR="002C1D73" w:rsidRPr="0000621C">
        <w:rPr>
          <w:sz w:val="28"/>
          <w:szCs w:val="28"/>
        </w:rPr>
        <w:t xml:space="preserve">uprisings </w:t>
      </w:r>
      <w:r w:rsidRPr="0000621C">
        <w:rPr>
          <w:sz w:val="28"/>
          <w:szCs w:val="28"/>
        </w:rPr>
        <w:t xml:space="preserve"> that have led to a change in the map of political regimes in particular </w:t>
      </w:r>
      <w:r w:rsidR="002C1D73" w:rsidRPr="0000621C">
        <w:rPr>
          <w:sz w:val="28"/>
          <w:szCs w:val="28"/>
        </w:rPr>
        <w:t>s</w:t>
      </w:r>
      <w:r w:rsidRPr="0000621C">
        <w:rPr>
          <w:sz w:val="28"/>
          <w:szCs w:val="28"/>
        </w:rPr>
        <w:t>tates and the resulting challenges and stakes that need not be discussed in detail.</w:t>
      </w:r>
    </w:p>
    <w:p w:rsidR="006C1C49" w:rsidRPr="0000621C" w:rsidRDefault="006C1C49" w:rsidP="003D128A">
      <w:pPr>
        <w:jc w:val="both"/>
        <w:rPr>
          <w:sz w:val="28"/>
          <w:szCs w:val="28"/>
        </w:rPr>
      </w:pPr>
      <w:r w:rsidRPr="0000621C">
        <w:rPr>
          <w:sz w:val="28"/>
          <w:szCs w:val="28"/>
        </w:rPr>
        <w:t xml:space="preserve">Fifteen years after the establishment of the Equity and Reconciliation Commission, whose president and members were installed on January 7, 2004, His Majesty King Mohammed VI, in his supreme speech, described this experience as "... an achievement by a people that does not evade its past, </w:t>
      </w:r>
      <w:r w:rsidR="00E64EAD" w:rsidRPr="0000621C">
        <w:rPr>
          <w:sz w:val="28"/>
          <w:szCs w:val="28"/>
        </w:rPr>
        <w:t xml:space="preserve"> working towards </w:t>
      </w:r>
      <w:r w:rsidRPr="0000621C">
        <w:rPr>
          <w:sz w:val="28"/>
          <w:szCs w:val="28"/>
        </w:rPr>
        <w:t xml:space="preserve"> transforming it into a source of strength and dynamism to build a democratic and modern society in which all citizens exercise their rights and carry out their duties with responsibility, freedom and commitment. "</w:t>
      </w:r>
      <w:r w:rsidR="00E64EAD" w:rsidRPr="0000621C">
        <w:rPr>
          <w:sz w:val="28"/>
          <w:szCs w:val="28"/>
        </w:rPr>
        <w:t xml:space="preserve">  </w:t>
      </w:r>
      <w:r w:rsidRPr="0000621C">
        <w:rPr>
          <w:sz w:val="28"/>
          <w:szCs w:val="28"/>
        </w:rPr>
        <w:t xml:space="preserve"> Just after the submission of its final report at the end of November 2005</w:t>
      </w:r>
      <w:r w:rsidR="003D128A" w:rsidRPr="0000621C">
        <w:rPr>
          <w:sz w:val="28"/>
          <w:szCs w:val="28"/>
        </w:rPr>
        <w:t>, and</w:t>
      </w:r>
      <w:r w:rsidRPr="0000621C">
        <w:rPr>
          <w:sz w:val="28"/>
          <w:szCs w:val="28"/>
        </w:rPr>
        <w:t xml:space="preserve"> the </w:t>
      </w:r>
      <w:r w:rsidR="00E64EAD" w:rsidRPr="0000621C">
        <w:rPr>
          <w:sz w:val="28"/>
          <w:szCs w:val="28"/>
        </w:rPr>
        <w:t>royal</w:t>
      </w:r>
      <w:r w:rsidRPr="0000621C">
        <w:rPr>
          <w:sz w:val="28"/>
          <w:szCs w:val="28"/>
        </w:rPr>
        <w:t xml:space="preserve"> approval of it, His Majesty the King ordered the implementation of the Commission's recommendations and entrusted the National Human Rights Foundation (then Advisory Council and </w:t>
      </w:r>
      <w:r w:rsidR="00E64EAD" w:rsidRPr="0000621C">
        <w:rPr>
          <w:sz w:val="28"/>
          <w:szCs w:val="28"/>
        </w:rPr>
        <w:t xml:space="preserve">now </w:t>
      </w:r>
      <w:r w:rsidRPr="0000621C">
        <w:rPr>
          <w:sz w:val="28"/>
          <w:szCs w:val="28"/>
        </w:rPr>
        <w:t xml:space="preserve">National Council) with </w:t>
      </w:r>
      <w:r w:rsidR="00E64EAD" w:rsidRPr="0000621C">
        <w:rPr>
          <w:sz w:val="28"/>
          <w:szCs w:val="28"/>
        </w:rPr>
        <w:t xml:space="preserve"> </w:t>
      </w:r>
      <w:r w:rsidRPr="0000621C">
        <w:rPr>
          <w:sz w:val="28"/>
          <w:szCs w:val="28"/>
        </w:rPr>
        <w:t xml:space="preserve"> follow-up to implementation as an unprecedented step in previous international experiences.</w:t>
      </w:r>
    </w:p>
    <w:p w:rsidR="006C1C49" w:rsidRPr="0000621C" w:rsidRDefault="006C1C49" w:rsidP="003D128A">
      <w:pPr>
        <w:jc w:val="both"/>
        <w:rPr>
          <w:sz w:val="28"/>
          <w:szCs w:val="28"/>
        </w:rPr>
      </w:pPr>
      <w:r w:rsidRPr="0000621C">
        <w:rPr>
          <w:sz w:val="28"/>
          <w:szCs w:val="28"/>
        </w:rPr>
        <w:t> Ladies and gentlemen;</w:t>
      </w:r>
    </w:p>
    <w:p w:rsidR="006C1C49" w:rsidRPr="0000621C" w:rsidRDefault="006C1C49" w:rsidP="003D128A">
      <w:pPr>
        <w:jc w:val="both"/>
        <w:rPr>
          <w:sz w:val="28"/>
          <w:szCs w:val="28"/>
        </w:rPr>
      </w:pPr>
      <w:r w:rsidRPr="0000621C">
        <w:rPr>
          <w:sz w:val="28"/>
          <w:szCs w:val="28"/>
        </w:rPr>
        <w:t xml:space="preserve">The IER has opened the door to the emergence of a new generation of truth and reconciliation bodies as non-judicial mechanisms to resolve the past of gross violations of human rights; if institutionalized experiences have occurred under fundamental changes in the nature of political systems - in particular the transition from dictatorship to civilian rule </w:t>
      </w:r>
      <w:r w:rsidR="00E64EAD" w:rsidRPr="0000621C">
        <w:rPr>
          <w:sz w:val="28"/>
          <w:szCs w:val="28"/>
        </w:rPr>
        <w:t xml:space="preserve">– the </w:t>
      </w:r>
      <w:r w:rsidRPr="0000621C">
        <w:rPr>
          <w:sz w:val="28"/>
          <w:szCs w:val="28"/>
        </w:rPr>
        <w:t xml:space="preserve"> Moroccan </w:t>
      </w:r>
      <w:r w:rsidR="00E64EAD" w:rsidRPr="0000621C">
        <w:rPr>
          <w:sz w:val="28"/>
          <w:szCs w:val="28"/>
        </w:rPr>
        <w:t xml:space="preserve">Truth Commission </w:t>
      </w:r>
      <w:r w:rsidRPr="0000621C">
        <w:rPr>
          <w:sz w:val="28"/>
          <w:szCs w:val="28"/>
        </w:rPr>
        <w:t xml:space="preserve"> has been established </w:t>
      </w:r>
      <w:r w:rsidR="00E64EAD" w:rsidRPr="0000621C">
        <w:rPr>
          <w:sz w:val="28"/>
          <w:szCs w:val="28"/>
        </w:rPr>
        <w:t xml:space="preserve">under </w:t>
      </w:r>
      <w:r w:rsidRPr="0000621C">
        <w:rPr>
          <w:sz w:val="28"/>
          <w:szCs w:val="28"/>
        </w:rPr>
        <w:t xml:space="preserve"> the same political system as an indication that the </w:t>
      </w:r>
      <w:r w:rsidRPr="0000621C">
        <w:rPr>
          <w:sz w:val="28"/>
          <w:szCs w:val="28"/>
        </w:rPr>
        <w:lastRenderedPageBreak/>
        <w:t>decisive element in the development of mechanisms of this kind is the availability of wills, especially the will of the state and the will of the actors in society to face the past. It is the interaction between these two parties and civil society in general that produces a form of measure and the confrontation of the past with a will that stems from specific political and societal factors.</w:t>
      </w:r>
    </w:p>
    <w:p w:rsidR="006C1C49" w:rsidRPr="0000621C" w:rsidRDefault="006C1C49" w:rsidP="003D128A">
      <w:pPr>
        <w:jc w:val="both"/>
        <w:rPr>
          <w:sz w:val="28"/>
          <w:szCs w:val="28"/>
        </w:rPr>
      </w:pPr>
      <w:r w:rsidRPr="0000621C">
        <w:rPr>
          <w:sz w:val="28"/>
          <w:szCs w:val="28"/>
        </w:rPr>
        <w:t xml:space="preserve">Furthermore, I am certain that the </w:t>
      </w:r>
      <w:r w:rsidR="00E64EAD" w:rsidRPr="0000621C">
        <w:rPr>
          <w:sz w:val="28"/>
          <w:szCs w:val="28"/>
        </w:rPr>
        <w:t xml:space="preserve"> </w:t>
      </w:r>
      <w:r w:rsidRPr="0000621C">
        <w:rPr>
          <w:sz w:val="28"/>
          <w:szCs w:val="28"/>
        </w:rPr>
        <w:t xml:space="preserve"> experts of the National Council for Human Rights and the former members of the Equity and Reconciliation Commission present with us today, who have the honor and privilege of participating with us, will present enough of the elements of the Moroccan experience in this area</w:t>
      </w:r>
      <w:r w:rsidR="008D4287" w:rsidRPr="0000621C">
        <w:rPr>
          <w:sz w:val="28"/>
          <w:szCs w:val="28"/>
        </w:rPr>
        <w:t xml:space="preserve"> to mainly  achieve invisible, strategic  objectives </w:t>
      </w:r>
      <w:r w:rsidRPr="0000621C">
        <w:rPr>
          <w:sz w:val="28"/>
          <w:szCs w:val="28"/>
        </w:rPr>
        <w:t xml:space="preserve"> </w:t>
      </w:r>
      <w:r w:rsidR="008D4287" w:rsidRPr="0000621C">
        <w:rPr>
          <w:sz w:val="28"/>
          <w:szCs w:val="28"/>
        </w:rPr>
        <w:t xml:space="preserve">focusing on </w:t>
      </w:r>
      <w:r w:rsidRPr="0000621C">
        <w:rPr>
          <w:sz w:val="28"/>
          <w:szCs w:val="28"/>
        </w:rPr>
        <w:t xml:space="preserve"> </w:t>
      </w:r>
      <w:r w:rsidR="008D4287" w:rsidRPr="0000621C">
        <w:rPr>
          <w:sz w:val="28"/>
          <w:szCs w:val="28"/>
        </w:rPr>
        <w:t xml:space="preserve">sparing </w:t>
      </w:r>
      <w:r w:rsidRPr="0000621C">
        <w:rPr>
          <w:sz w:val="28"/>
          <w:szCs w:val="28"/>
        </w:rPr>
        <w:t xml:space="preserve"> our countries the scourges and tragedies, especially the "transitions of </w:t>
      </w:r>
      <w:proofErr w:type="spellStart"/>
      <w:r w:rsidRPr="0000621C">
        <w:rPr>
          <w:sz w:val="28"/>
          <w:szCs w:val="28"/>
        </w:rPr>
        <w:t>sanguinaires</w:t>
      </w:r>
      <w:proofErr w:type="spellEnd"/>
      <w:r w:rsidRPr="0000621C">
        <w:rPr>
          <w:sz w:val="28"/>
          <w:szCs w:val="28"/>
        </w:rPr>
        <w:t xml:space="preserve">" that are still </w:t>
      </w:r>
      <w:r w:rsidR="008D4287" w:rsidRPr="0000621C">
        <w:rPr>
          <w:sz w:val="28"/>
          <w:szCs w:val="28"/>
        </w:rPr>
        <w:t xml:space="preserve">casting a shadow on  </w:t>
      </w:r>
      <w:r w:rsidRPr="0000621C">
        <w:rPr>
          <w:sz w:val="28"/>
          <w:szCs w:val="28"/>
        </w:rPr>
        <w:t xml:space="preserve">our surroundings, thanks to the proactive vision and visionary leadership of His Majesty King Mohammed VI not only </w:t>
      </w:r>
      <w:r w:rsidR="008D4287" w:rsidRPr="0000621C">
        <w:rPr>
          <w:sz w:val="28"/>
          <w:szCs w:val="28"/>
        </w:rPr>
        <w:t xml:space="preserve">through </w:t>
      </w:r>
      <w:r w:rsidRPr="0000621C">
        <w:rPr>
          <w:sz w:val="28"/>
          <w:szCs w:val="28"/>
        </w:rPr>
        <w:t xml:space="preserve"> his interaction </w:t>
      </w:r>
      <w:r w:rsidR="007C6664" w:rsidRPr="0000621C">
        <w:rPr>
          <w:sz w:val="28"/>
          <w:szCs w:val="28"/>
        </w:rPr>
        <w:t xml:space="preserve">with the </w:t>
      </w:r>
      <w:r w:rsidRPr="0000621C">
        <w:rPr>
          <w:sz w:val="28"/>
          <w:szCs w:val="28"/>
        </w:rPr>
        <w:t xml:space="preserve">expectations and </w:t>
      </w:r>
      <w:r w:rsidR="007C6664" w:rsidRPr="0000621C">
        <w:rPr>
          <w:sz w:val="28"/>
          <w:szCs w:val="28"/>
        </w:rPr>
        <w:t xml:space="preserve"> immediate </w:t>
      </w:r>
      <w:r w:rsidRPr="0000621C">
        <w:rPr>
          <w:sz w:val="28"/>
          <w:szCs w:val="28"/>
        </w:rPr>
        <w:t>demands</w:t>
      </w:r>
      <w:r w:rsidR="007C6664" w:rsidRPr="0000621C">
        <w:rPr>
          <w:sz w:val="28"/>
          <w:szCs w:val="28"/>
        </w:rPr>
        <w:t xml:space="preserve"> of </w:t>
      </w:r>
      <w:r w:rsidRPr="0000621C">
        <w:rPr>
          <w:sz w:val="28"/>
          <w:szCs w:val="28"/>
        </w:rPr>
        <w:t xml:space="preserve"> </w:t>
      </w:r>
      <w:r w:rsidR="007C6664" w:rsidRPr="0000621C">
        <w:rPr>
          <w:sz w:val="28"/>
          <w:szCs w:val="28"/>
        </w:rPr>
        <w:t xml:space="preserve"> </w:t>
      </w:r>
      <w:r w:rsidRPr="0000621C">
        <w:rPr>
          <w:sz w:val="28"/>
          <w:szCs w:val="28"/>
        </w:rPr>
        <w:t xml:space="preserve"> society, but with </w:t>
      </w:r>
      <w:r w:rsidR="007C6664" w:rsidRPr="0000621C">
        <w:rPr>
          <w:sz w:val="28"/>
          <w:szCs w:val="28"/>
        </w:rPr>
        <w:t xml:space="preserve">his </w:t>
      </w:r>
      <w:r w:rsidRPr="0000621C">
        <w:rPr>
          <w:sz w:val="28"/>
          <w:szCs w:val="28"/>
        </w:rPr>
        <w:t xml:space="preserve"> policy to confront the past of human rights abuses and the crippling of economic and institutional governance two decades ago.</w:t>
      </w:r>
    </w:p>
    <w:p w:rsidR="006C1C49" w:rsidRPr="0000621C" w:rsidRDefault="006C1C49" w:rsidP="003D128A">
      <w:pPr>
        <w:jc w:val="both"/>
        <w:rPr>
          <w:sz w:val="28"/>
          <w:szCs w:val="28"/>
        </w:rPr>
      </w:pPr>
      <w:r w:rsidRPr="0000621C">
        <w:rPr>
          <w:sz w:val="28"/>
          <w:szCs w:val="28"/>
        </w:rPr>
        <w:t>Ladies and gentlemen</w:t>
      </w:r>
      <w:r w:rsidR="007C6664" w:rsidRPr="0000621C">
        <w:rPr>
          <w:sz w:val="28"/>
          <w:szCs w:val="28"/>
        </w:rPr>
        <w:t xml:space="preserve">, </w:t>
      </w:r>
    </w:p>
    <w:p w:rsidR="006C1C49" w:rsidRPr="0000621C" w:rsidRDefault="006C1C49" w:rsidP="003D128A">
      <w:pPr>
        <w:jc w:val="both"/>
        <w:rPr>
          <w:sz w:val="28"/>
          <w:szCs w:val="28"/>
        </w:rPr>
      </w:pPr>
      <w:r w:rsidRPr="0000621C">
        <w:rPr>
          <w:sz w:val="28"/>
          <w:szCs w:val="28"/>
        </w:rPr>
        <w:t xml:space="preserve">Allow me to pay tribute to the effort made by the National Council for Human Rights </w:t>
      </w:r>
      <w:r w:rsidR="0000621C" w:rsidRPr="0000621C">
        <w:rPr>
          <w:sz w:val="28"/>
          <w:szCs w:val="28"/>
        </w:rPr>
        <w:t>in resolving</w:t>
      </w:r>
      <w:r w:rsidR="00B90F87" w:rsidRPr="0000621C">
        <w:rPr>
          <w:sz w:val="28"/>
          <w:szCs w:val="28"/>
        </w:rPr>
        <w:t xml:space="preserve"> </w:t>
      </w:r>
      <w:r w:rsidRPr="0000621C">
        <w:rPr>
          <w:sz w:val="28"/>
          <w:szCs w:val="28"/>
        </w:rPr>
        <w:t>the outstanding issues and shar</w:t>
      </w:r>
      <w:r w:rsidR="00B90F87" w:rsidRPr="0000621C">
        <w:rPr>
          <w:sz w:val="28"/>
          <w:szCs w:val="28"/>
        </w:rPr>
        <w:t xml:space="preserve">ing  </w:t>
      </w:r>
      <w:r w:rsidRPr="0000621C">
        <w:rPr>
          <w:sz w:val="28"/>
          <w:szCs w:val="28"/>
        </w:rPr>
        <w:t xml:space="preserve"> with you some ideas relevant to the </w:t>
      </w:r>
      <w:r w:rsidR="00B90F87" w:rsidRPr="0000621C">
        <w:rPr>
          <w:sz w:val="28"/>
          <w:szCs w:val="28"/>
        </w:rPr>
        <w:t>topic</w:t>
      </w:r>
      <w:r w:rsidRPr="0000621C">
        <w:rPr>
          <w:sz w:val="28"/>
          <w:szCs w:val="28"/>
        </w:rPr>
        <w:t xml:space="preserve"> of this </w:t>
      </w:r>
      <w:r w:rsidR="00B90F87" w:rsidRPr="0000621C">
        <w:rPr>
          <w:sz w:val="28"/>
          <w:szCs w:val="28"/>
        </w:rPr>
        <w:t>seminar.</w:t>
      </w:r>
    </w:p>
    <w:p w:rsidR="006C1C49" w:rsidRPr="0000621C" w:rsidRDefault="006C1C49" w:rsidP="003D128A">
      <w:pPr>
        <w:jc w:val="both"/>
        <w:rPr>
          <w:sz w:val="28"/>
          <w:szCs w:val="28"/>
        </w:rPr>
      </w:pPr>
      <w:r w:rsidRPr="0000621C">
        <w:rPr>
          <w:sz w:val="28"/>
          <w:szCs w:val="28"/>
        </w:rPr>
        <w:t xml:space="preserve">The extrapolation of </w:t>
      </w:r>
      <w:r w:rsidR="00B90F87" w:rsidRPr="0000621C">
        <w:rPr>
          <w:sz w:val="28"/>
          <w:szCs w:val="28"/>
        </w:rPr>
        <w:t xml:space="preserve">global </w:t>
      </w:r>
      <w:r w:rsidRPr="0000621C">
        <w:rPr>
          <w:sz w:val="28"/>
          <w:szCs w:val="28"/>
        </w:rPr>
        <w:t>experience</w:t>
      </w:r>
      <w:r w:rsidR="00B90F87" w:rsidRPr="0000621C">
        <w:rPr>
          <w:sz w:val="28"/>
          <w:szCs w:val="28"/>
        </w:rPr>
        <w:t>s</w:t>
      </w:r>
      <w:r w:rsidRPr="0000621C">
        <w:rPr>
          <w:sz w:val="28"/>
          <w:szCs w:val="28"/>
        </w:rPr>
        <w:t xml:space="preserve"> is that reconciliation is not intended to reconcile two </w:t>
      </w:r>
      <w:r w:rsidR="0000621C" w:rsidRPr="0000621C">
        <w:rPr>
          <w:sz w:val="28"/>
          <w:szCs w:val="28"/>
        </w:rPr>
        <w:t>parties,</w:t>
      </w:r>
      <w:r w:rsidRPr="0000621C">
        <w:rPr>
          <w:sz w:val="28"/>
          <w:szCs w:val="28"/>
        </w:rPr>
        <w:t xml:space="preserve"> the individual and the executioner </w:t>
      </w:r>
      <w:r w:rsidR="00B90F87" w:rsidRPr="0000621C">
        <w:rPr>
          <w:sz w:val="28"/>
          <w:szCs w:val="28"/>
        </w:rPr>
        <w:t xml:space="preserve"> </w:t>
      </w:r>
      <w:r w:rsidRPr="0000621C">
        <w:rPr>
          <w:sz w:val="28"/>
          <w:szCs w:val="28"/>
        </w:rPr>
        <w:t xml:space="preserve"> the individual and the person responsible for the violation. The </w:t>
      </w:r>
      <w:r w:rsidR="00B90F87" w:rsidRPr="0000621C">
        <w:rPr>
          <w:sz w:val="28"/>
          <w:szCs w:val="28"/>
        </w:rPr>
        <w:t>issue of</w:t>
      </w:r>
      <w:r w:rsidRPr="0000621C">
        <w:rPr>
          <w:sz w:val="28"/>
          <w:szCs w:val="28"/>
        </w:rPr>
        <w:t xml:space="preserve"> forgiveness and apology </w:t>
      </w:r>
      <w:r w:rsidR="00B90F87" w:rsidRPr="0000621C">
        <w:rPr>
          <w:sz w:val="28"/>
          <w:szCs w:val="28"/>
        </w:rPr>
        <w:t xml:space="preserve"> </w:t>
      </w:r>
      <w:r w:rsidRPr="0000621C">
        <w:rPr>
          <w:sz w:val="28"/>
          <w:szCs w:val="28"/>
        </w:rPr>
        <w:t xml:space="preserve"> </w:t>
      </w:r>
      <w:r w:rsidR="0000621C" w:rsidRPr="0000621C">
        <w:rPr>
          <w:sz w:val="28"/>
          <w:szCs w:val="28"/>
        </w:rPr>
        <w:t>concerns individuals</w:t>
      </w:r>
      <w:r w:rsidRPr="0000621C">
        <w:rPr>
          <w:sz w:val="28"/>
          <w:szCs w:val="28"/>
        </w:rPr>
        <w:t>, whereas political reconciliation</w:t>
      </w:r>
      <w:r w:rsidR="00B90F87" w:rsidRPr="0000621C">
        <w:rPr>
          <w:sz w:val="28"/>
          <w:szCs w:val="28"/>
        </w:rPr>
        <w:t xml:space="preserve"> during political transitions </w:t>
      </w:r>
      <w:r w:rsidR="003D128A" w:rsidRPr="0000621C">
        <w:rPr>
          <w:sz w:val="28"/>
          <w:szCs w:val="28"/>
        </w:rPr>
        <w:t>usually refers</w:t>
      </w:r>
      <w:r w:rsidR="00B90F87" w:rsidRPr="0000621C">
        <w:rPr>
          <w:sz w:val="28"/>
          <w:szCs w:val="28"/>
        </w:rPr>
        <w:t xml:space="preserve"> </w:t>
      </w:r>
      <w:r w:rsidR="003D128A" w:rsidRPr="0000621C">
        <w:rPr>
          <w:sz w:val="28"/>
          <w:szCs w:val="28"/>
        </w:rPr>
        <w:t>to political</w:t>
      </w:r>
      <w:r w:rsidRPr="0000621C">
        <w:rPr>
          <w:sz w:val="28"/>
          <w:szCs w:val="28"/>
        </w:rPr>
        <w:t xml:space="preserve"> and social reconciliation</w:t>
      </w:r>
      <w:r w:rsidR="00B90F87" w:rsidRPr="0000621C">
        <w:rPr>
          <w:sz w:val="28"/>
          <w:szCs w:val="28"/>
        </w:rPr>
        <w:t xml:space="preserve"> and </w:t>
      </w:r>
      <w:r w:rsidR="003D128A" w:rsidRPr="0000621C">
        <w:rPr>
          <w:sz w:val="28"/>
          <w:szCs w:val="28"/>
        </w:rPr>
        <w:t>other forms</w:t>
      </w:r>
      <w:r w:rsidRPr="0000621C">
        <w:rPr>
          <w:sz w:val="28"/>
          <w:szCs w:val="28"/>
        </w:rPr>
        <w:t xml:space="preserve"> of reconciliation. One of the most prominent forms of reconciliation is the open and frank discussion of what has happened and why it has </w:t>
      </w:r>
      <w:r w:rsidR="00A434C8" w:rsidRPr="0000621C">
        <w:rPr>
          <w:sz w:val="28"/>
          <w:szCs w:val="28"/>
        </w:rPr>
        <w:t>been done</w:t>
      </w:r>
      <w:r w:rsidRPr="0000621C">
        <w:rPr>
          <w:sz w:val="28"/>
          <w:szCs w:val="28"/>
        </w:rPr>
        <w:t>, especially with regard to disregard for rights, cultural disruption, denial of history and distortion of collective memory.</w:t>
      </w:r>
    </w:p>
    <w:p w:rsidR="00F11200" w:rsidRPr="0000621C" w:rsidRDefault="006C1C49" w:rsidP="003D128A">
      <w:pPr>
        <w:jc w:val="both"/>
        <w:rPr>
          <w:sz w:val="28"/>
          <w:szCs w:val="28"/>
        </w:rPr>
      </w:pPr>
      <w:r w:rsidRPr="0000621C">
        <w:rPr>
          <w:sz w:val="28"/>
          <w:szCs w:val="28"/>
        </w:rPr>
        <w:lastRenderedPageBreak/>
        <w:t>Moreover, the pivotal work of truth commissions is not only to uncover facts as abstract facts about violations and all forms of repression, but to get to the core of things by interpreting these violations as a pattern of repression and as a means of managing public affairs at some point. Th</w:t>
      </w:r>
      <w:r w:rsidR="002156A3" w:rsidRPr="0000621C">
        <w:rPr>
          <w:sz w:val="28"/>
          <w:szCs w:val="28"/>
        </w:rPr>
        <w:t xml:space="preserve">is is because discussions </w:t>
      </w:r>
      <w:r w:rsidR="003D128A" w:rsidRPr="0000621C">
        <w:rPr>
          <w:sz w:val="28"/>
          <w:szCs w:val="28"/>
        </w:rPr>
        <w:t>of reasons</w:t>
      </w:r>
      <w:r w:rsidRPr="0000621C">
        <w:rPr>
          <w:sz w:val="28"/>
          <w:szCs w:val="28"/>
        </w:rPr>
        <w:t xml:space="preserve"> </w:t>
      </w:r>
      <w:r w:rsidR="003D128A" w:rsidRPr="0000621C">
        <w:rPr>
          <w:sz w:val="28"/>
          <w:szCs w:val="28"/>
        </w:rPr>
        <w:t>leads to</w:t>
      </w:r>
      <w:r w:rsidRPr="0000621C">
        <w:rPr>
          <w:sz w:val="28"/>
          <w:szCs w:val="28"/>
        </w:rPr>
        <w:t xml:space="preserve"> the enrichment of political </w:t>
      </w:r>
      <w:r w:rsidR="003D128A" w:rsidRPr="0000621C">
        <w:rPr>
          <w:sz w:val="28"/>
          <w:szCs w:val="28"/>
        </w:rPr>
        <w:t>culture,</w:t>
      </w:r>
      <w:r w:rsidRPr="0000621C">
        <w:rPr>
          <w:sz w:val="28"/>
          <w:szCs w:val="28"/>
        </w:rPr>
        <w:t xml:space="preserve"> self-awareness and </w:t>
      </w:r>
      <w:r w:rsidR="003D128A" w:rsidRPr="0000621C">
        <w:rPr>
          <w:sz w:val="28"/>
          <w:szCs w:val="28"/>
        </w:rPr>
        <w:t>harmony with</w:t>
      </w:r>
      <w:r w:rsidRPr="0000621C">
        <w:rPr>
          <w:sz w:val="28"/>
          <w:szCs w:val="28"/>
        </w:rPr>
        <w:t xml:space="preserve"> the common history of a people or a nation</w:t>
      </w:r>
      <w:r w:rsidR="002156A3" w:rsidRPr="0000621C">
        <w:rPr>
          <w:sz w:val="28"/>
          <w:szCs w:val="28"/>
        </w:rPr>
        <w:t xml:space="preserve">, </w:t>
      </w:r>
      <w:r w:rsidRPr="0000621C">
        <w:rPr>
          <w:sz w:val="28"/>
          <w:szCs w:val="28"/>
        </w:rPr>
        <w:t>for the revival and restoration of memory would allow for enriching</w:t>
      </w:r>
      <w:r w:rsidR="003D128A" w:rsidRPr="0000621C">
        <w:rPr>
          <w:sz w:val="28"/>
          <w:szCs w:val="28"/>
        </w:rPr>
        <w:t>, according</w:t>
      </w:r>
      <w:r w:rsidR="002156A3" w:rsidRPr="0000621C">
        <w:rPr>
          <w:sz w:val="28"/>
          <w:szCs w:val="28"/>
        </w:rPr>
        <w:t xml:space="preserve"> to </w:t>
      </w:r>
      <w:r w:rsidR="003D128A" w:rsidRPr="0000621C">
        <w:rPr>
          <w:sz w:val="28"/>
          <w:szCs w:val="28"/>
        </w:rPr>
        <w:t>the updated</w:t>
      </w:r>
      <w:r w:rsidRPr="0000621C">
        <w:rPr>
          <w:sz w:val="28"/>
          <w:szCs w:val="28"/>
        </w:rPr>
        <w:t xml:space="preserve"> text of the IER, </w:t>
      </w:r>
      <w:r w:rsidR="003D128A" w:rsidRPr="0000621C">
        <w:rPr>
          <w:sz w:val="28"/>
          <w:szCs w:val="28"/>
        </w:rPr>
        <w:t>contribution to</w:t>
      </w:r>
      <w:r w:rsidRPr="0000621C">
        <w:rPr>
          <w:sz w:val="28"/>
          <w:szCs w:val="28"/>
        </w:rPr>
        <w:t xml:space="preserve"> the development and dissemination of the elements of reconciliation. Reconciliation is ultimately a result and pathways, including the </w:t>
      </w:r>
      <w:r w:rsidR="003D128A" w:rsidRPr="0000621C">
        <w:rPr>
          <w:sz w:val="28"/>
          <w:szCs w:val="28"/>
        </w:rPr>
        <w:t>trajectory of</w:t>
      </w:r>
      <w:r w:rsidRPr="0000621C">
        <w:rPr>
          <w:sz w:val="28"/>
          <w:szCs w:val="28"/>
        </w:rPr>
        <w:t xml:space="preserve"> </w:t>
      </w:r>
      <w:r w:rsidR="003D128A" w:rsidRPr="0000621C">
        <w:rPr>
          <w:sz w:val="28"/>
          <w:szCs w:val="28"/>
        </w:rPr>
        <w:t>truth,</w:t>
      </w:r>
      <w:r w:rsidRPr="0000621C">
        <w:rPr>
          <w:sz w:val="28"/>
          <w:szCs w:val="28"/>
        </w:rPr>
        <w:t xml:space="preserve"> the course of democracy, and the path of establishing guarantees of non-repetition of the course and </w:t>
      </w:r>
      <w:r w:rsidR="00F11200" w:rsidRPr="0000621C">
        <w:rPr>
          <w:sz w:val="28"/>
          <w:szCs w:val="28"/>
        </w:rPr>
        <w:t xml:space="preserve"> </w:t>
      </w:r>
      <w:r w:rsidR="002156A3" w:rsidRPr="0000621C">
        <w:rPr>
          <w:sz w:val="28"/>
          <w:szCs w:val="28"/>
        </w:rPr>
        <w:t xml:space="preserve"> </w:t>
      </w:r>
      <w:r w:rsidR="00F11200" w:rsidRPr="0000621C">
        <w:rPr>
          <w:sz w:val="28"/>
          <w:szCs w:val="28"/>
        </w:rPr>
        <w:t>process of restoring confidence, and</w:t>
      </w:r>
      <w:r w:rsidR="002156A3" w:rsidRPr="0000621C">
        <w:rPr>
          <w:sz w:val="28"/>
          <w:szCs w:val="28"/>
        </w:rPr>
        <w:t xml:space="preserve"> </w:t>
      </w:r>
      <w:r w:rsidR="003D128A" w:rsidRPr="0000621C">
        <w:rPr>
          <w:sz w:val="28"/>
          <w:szCs w:val="28"/>
        </w:rPr>
        <w:t>thus it</w:t>
      </w:r>
      <w:r w:rsidR="00F11200" w:rsidRPr="0000621C">
        <w:rPr>
          <w:sz w:val="28"/>
          <w:szCs w:val="28"/>
        </w:rPr>
        <w:t xml:space="preserve"> has been the outcome of all these tracks and </w:t>
      </w:r>
      <w:r w:rsidR="003D128A" w:rsidRPr="0000621C">
        <w:rPr>
          <w:sz w:val="28"/>
          <w:szCs w:val="28"/>
        </w:rPr>
        <w:t>does not</w:t>
      </w:r>
      <w:r w:rsidR="00F11200" w:rsidRPr="0000621C">
        <w:rPr>
          <w:sz w:val="28"/>
          <w:szCs w:val="28"/>
        </w:rPr>
        <w:t xml:space="preserve"> come </w:t>
      </w:r>
      <w:r w:rsidR="002156A3" w:rsidRPr="0000621C">
        <w:rPr>
          <w:sz w:val="28"/>
          <w:szCs w:val="28"/>
        </w:rPr>
        <w:t xml:space="preserve">just after calling for it. </w:t>
      </w:r>
    </w:p>
    <w:p w:rsidR="00F11200" w:rsidRPr="0000621C" w:rsidRDefault="00F11200" w:rsidP="003D128A">
      <w:pPr>
        <w:jc w:val="both"/>
        <w:rPr>
          <w:sz w:val="28"/>
          <w:szCs w:val="28"/>
        </w:rPr>
      </w:pPr>
      <w:r w:rsidRPr="0000621C">
        <w:rPr>
          <w:sz w:val="28"/>
          <w:szCs w:val="28"/>
        </w:rPr>
        <w:t>Ladies and gentlemen</w:t>
      </w:r>
      <w:r w:rsidR="002156A3" w:rsidRPr="0000621C">
        <w:rPr>
          <w:sz w:val="28"/>
          <w:szCs w:val="28"/>
        </w:rPr>
        <w:t xml:space="preserve">, </w:t>
      </w:r>
    </w:p>
    <w:p w:rsidR="00F11200" w:rsidRPr="0000621C" w:rsidRDefault="00F11200" w:rsidP="003D128A">
      <w:pPr>
        <w:jc w:val="both"/>
        <w:rPr>
          <w:sz w:val="28"/>
          <w:szCs w:val="28"/>
        </w:rPr>
      </w:pPr>
      <w:r w:rsidRPr="0000621C">
        <w:rPr>
          <w:sz w:val="28"/>
          <w:szCs w:val="28"/>
        </w:rPr>
        <w:t xml:space="preserve">Based on the above, we hope that the discussion will focus on the role of national parliaments in accordance with the constitutional and legal systems of each country, starting with national consultations on the launching of transitional justice paths and through their legislative contributions, particularly in enacting relevant laws and activating their supervisory roles, Including fact-finding committees, and </w:t>
      </w:r>
      <w:r w:rsidR="00A80F84" w:rsidRPr="0000621C">
        <w:rPr>
          <w:sz w:val="28"/>
          <w:szCs w:val="28"/>
        </w:rPr>
        <w:t xml:space="preserve"> </w:t>
      </w:r>
      <w:r w:rsidRPr="0000621C">
        <w:rPr>
          <w:sz w:val="28"/>
          <w:szCs w:val="28"/>
        </w:rPr>
        <w:t xml:space="preserve"> contribut</w:t>
      </w:r>
      <w:r w:rsidR="00A80F84" w:rsidRPr="0000621C">
        <w:rPr>
          <w:sz w:val="28"/>
          <w:szCs w:val="28"/>
        </w:rPr>
        <w:t xml:space="preserve">ing </w:t>
      </w:r>
      <w:r w:rsidRPr="0000621C">
        <w:rPr>
          <w:sz w:val="28"/>
          <w:szCs w:val="28"/>
        </w:rPr>
        <w:t xml:space="preserve"> to the follow-up to the outputs of truth and reconciliation bodies related to institutional reforms, rehabilitation of the justice system and guarantees of non-repetition.</w:t>
      </w:r>
    </w:p>
    <w:p w:rsidR="00F11200" w:rsidRPr="0000621C" w:rsidRDefault="00F11200" w:rsidP="003D128A">
      <w:pPr>
        <w:jc w:val="both"/>
        <w:rPr>
          <w:sz w:val="28"/>
          <w:szCs w:val="28"/>
        </w:rPr>
      </w:pPr>
      <w:r w:rsidRPr="0000621C">
        <w:rPr>
          <w:sz w:val="28"/>
          <w:szCs w:val="28"/>
        </w:rPr>
        <w:t>Finally, in addition to the crucial roles of national parliaments in enacting laws, bills or bills related to transitional justice, the most important</w:t>
      </w:r>
      <w:r w:rsidR="00A80F84" w:rsidRPr="0000621C">
        <w:rPr>
          <w:sz w:val="28"/>
          <w:szCs w:val="28"/>
        </w:rPr>
        <w:t xml:space="preserve"> </w:t>
      </w:r>
      <w:r w:rsidR="006827C1" w:rsidRPr="0000621C">
        <w:rPr>
          <w:sz w:val="28"/>
          <w:szCs w:val="28"/>
        </w:rPr>
        <w:t>thing is</w:t>
      </w:r>
      <w:r w:rsidRPr="0000621C">
        <w:rPr>
          <w:sz w:val="28"/>
          <w:szCs w:val="28"/>
        </w:rPr>
        <w:t xml:space="preserve"> to strengthen the striving of parliaments to contribute to restoring confidence and </w:t>
      </w:r>
      <w:r w:rsidR="00A80F84" w:rsidRPr="0000621C">
        <w:rPr>
          <w:sz w:val="28"/>
          <w:szCs w:val="28"/>
        </w:rPr>
        <w:t xml:space="preserve"> </w:t>
      </w:r>
      <w:r w:rsidRPr="0000621C">
        <w:rPr>
          <w:sz w:val="28"/>
          <w:szCs w:val="28"/>
        </w:rPr>
        <w:t xml:space="preserve"> political order after years of</w:t>
      </w:r>
      <w:r w:rsidR="000D2CBB" w:rsidRPr="0000621C">
        <w:rPr>
          <w:sz w:val="28"/>
          <w:szCs w:val="28"/>
        </w:rPr>
        <w:t xml:space="preserve"> conflict-</w:t>
      </w:r>
      <w:r w:rsidR="003D128A" w:rsidRPr="0000621C">
        <w:rPr>
          <w:sz w:val="28"/>
          <w:szCs w:val="28"/>
        </w:rPr>
        <w:t>induced disintegration</w:t>
      </w:r>
      <w:r w:rsidR="000D2CBB" w:rsidRPr="0000621C">
        <w:rPr>
          <w:sz w:val="28"/>
          <w:szCs w:val="28"/>
        </w:rPr>
        <w:t xml:space="preserve">. This can be achieved  </w:t>
      </w:r>
      <w:r w:rsidRPr="0000621C">
        <w:rPr>
          <w:sz w:val="28"/>
          <w:szCs w:val="28"/>
        </w:rPr>
        <w:t xml:space="preserve"> </w:t>
      </w:r>
      <w:r w:rsidR="000D2CBB" w:rsidRPr="0000621C">
        <w:rPr>
          <w:sz w:val="28"/>
          <w:szCs w:val="28"/>
        </w:rPr>
        <w:t xml:space="preserve">only by </w:t>
      </w:r>
      <w:r w:rsidRPr="0000621C">
        <w:rPr>
          <w:sz w:val="28"/>
          <w:szCs w:val="28"/>
        </w:rPr>
        <w:t xml:space="preserve"> rais</w:t>
      </w:r>
      <w:r w:rsidR="000D2CBB" w:rsidRPr="0000621C">
        <w:rPr>
          <w:sz w:val="28"/>
          <w:szCs w:val="28"/>
        </w:rPr>
        <w:t xml:space="preserve">ing </w:t>
      </w:r>
      <w:r w:rsidRPr="0000621C">
        <w:rPr>
          <w:sz w:val="28"/>
          <w:szCs w:val="28"/>
        </w:rPr>
        <w:t xml:space="preserve"> awareness and collective thinking to propose reforms and </w:t>
      </w:r>
      <w:r w:rsidR="000D2CBB" w:rsidRPr="0000621C">
        <w:rPr>
          <w:sz w:val="28"/>
          <w:szCs w:val="28"/>
        </w:rPr>
        <w:t xml:space="preserve"> </w:t>
      </w:r>
      <w:r w:rsidRPr="0000621C">
        <w:rPr>
          <w:sz w:val="28"/>
          <w:szCs w:val="28"/>
        </w:rPr>
        <w:t xml:space="preserve">contribute to the assessment of the reforms that took place during </w:t>
      </w:r>
      <w:r w:rsidR="000D2CBB" w:rsidRPr="0000621C">
        <w:rPr>
          <w:sz w:val="28"/>
          <w:szCs w:val="28"/>
        </w:rPr>
        <w:t xml:space="preserve"> </w:t>
      </w:r>
      <w:r w:rsidRPr="0000621C">
        <w:rPr>
          <w:sz w:val="28"/>
          <w:szCs w:val="28"/>
        </w:rPr>
        <w:t xml:space="preserve"> crisis </w:t>
      </w:r>
      <w:r w:rsidR="000D2CBB" w:rsidRPr="0000621C">
        <w:rPr>
          <w:sz w:val="28"/>
          <w:szCs w:val="28"/>
        </w:rPr>
        <w:t xml:space="preserve">,  </w:t>
      </w:r>
      <w:r w:rsidRPr="0000621C">
        <w:rPr>
          <w:sz w:val="28"/>
          <w:szCs w:val="28"/>
        </w:rPr>
        <w:t xml:space="preserve"> transition and the future</w:t>
      </w:r>
      <w:r w:rsidR="000D2CBB" w:rsidRPr="0000621C">
        <w:rPr>
          <w:sz w:val="28"/>
          <w:szCs w:val="28"/>
        </w:rPr>
        <w:t xml:space="preserve"> </w:t>
      </w:r>
      <w:r w:rsidRPr="0000621C">
        <w:rPr>
          <w:sz w:val="28"/>
          <w:szCs w:val="28"/>
        </w:rPr>
        <w:t xml:space="preserve"> on the one hand, and to make the parliamentary institution not only a space for public discourse but also an area for free community dialogue </w:t>
      </w:r>
      <w:r w:rsidR="000D2CBB" w:rsidRPr="0000621C">
        <w:rPr>
          <w:sz w:val="28"/>
          <w:szCs w:val="28"/>
        </w:rPr>
        <w:t xml:space="preserve"> ,  a </w:t>
      </w:r>
      <w:r w:rsidRPr="0000621C">
        <w:rPr>
          <w:sz w:val="28"/>
          <w:szCs w:val="28"/>
        </w:rPr>
        <w:t xml:space="preserve"> proactive mechanism to contain </w:t>
      </w:r>
      <w:r w:rsidR="000D2CBB" w:rsidRPr="0000621C">
        <w:rPr>
          <w:sz w:val="28"/>
          <w:szCs w:val="28"/>
        </w:rPr>
        <w:t xml:space="preserve"> the</w:t>
      </w:r>
      <w:r w:rsidRPr="0000621C">
        <w:rPr>
          <w:sz w:val="28"/>
          <w:szCs w:val="28"/>
        </w:rPr>
        <w:t xml:space="preserve"> crisis and</w:t>
      </w:r>
      <w:r w:rsidR="000D2CBB" w:rsidRPr="0000621C">
        <w:rPr>
          <w:sz w:val="28"/>
          <w:szCs w:val="28"/>
        </w:rPr>
        <w:t xml:space="preserve"> an </w:t>
      </w:r>
      <w:r w:rsidRPr="0000621C">
        <w:rPr>
          <w:sz w:val="28"/>
          <w:szCs w:val="28"/>
        </w:rPr>
        <w:t xml:space="preserve"> early </w:t>
      </w:r>
      <w:r w:rsidRPr="0000621C">
        <w:rPr>
          <w:sz w:val="28"/>
          <w:szCs w:val="28"/>
        </w:rPr>
        <w:lastRenderedPageBreak/>
        <w:t xml:space="preserve">warning </w:t>
      </w:r>
      <w:r w:rsidR="000D2CBB" w:rsidRPr="0000621C">
        <w:rPr>
          <w:sz w:val="28"/>
          <w:szCs w:val="28"/>
        </w:rPr>
        <w:t>of its potential occurrence</w:t>
      </w:r>
      <w:r w:rsidRPr="0000621C">
        <w:rPr>
          <w:sz w:val="28"/>
          <w:szCs w:val="28"/>
        </w:rPr>
        <w:t xml:space="preserve"> </w:t>
      </w:r>
      <w:r w:rsidR="000D2CBB" w:rsidRPr="0000621C">
        <w:rPr>
          <w:sz w:val="28"/>
          <w:szCs w:val="28"/>
        </w:rPr>
        <w:t xml:space="preserve"> </w:t>
      </w:r>
      <w:r w:rsidRPr="0000621C">
        <w:rPr>
          <w:sz w:val="28"/>
          <w:szCs w:val="28"/>
        </w:rPr>
        <w:t xml:space="preserve"> on the other</w:t>
      </w:r>
      <w:r w:rsidR="000D2CBB" w:rsidRPr="0000621C">
        <w:rPr>
          <w:sz w:val="28"/>
          <w:szCs w:val="28"/>
        </w:rPr>
        <w:t xml:space="preserve">, </w:t>
      </w:r>
      <w:r w:rsidRPr="0000621C">
        <w:rPr>
          <w:sz w:val="28"/>
          <w:szCs w:val="28"/>
        </w:rPr>
        <w:t xml:space="preserve"> </w:t>
      </w:r>
      <w:r w:rsidR="000D2CBB" w:rsidRPr="0000621C">
        <w:rPr>
          <w:sz w:val="28"/>
          <w:szCs w:val="28"/>
        </w:rPr>
        <w:t xml:space="preserve">given </w:t>
      </w:r>
      <w:r w:rsidRPr="0000621C">
        <w:rPr>
          <w:sz w:val="28"/>
          <w:szCs w:val="28"/>
        </w:rPr>
        <w:t xml:space="preserve"> that Parliament is a natural </w:t>
      </w:r>
      <w:r w:rsidR="000D2CBB" w:rsidRPr="0000621C">
        <w:rPr>
          <w:sz w:val="28"/>
          <w:szCs w:val="28"/>
        </w:rPr>
        <w:t xml:space="preserve"> and institutional </w:t>
      </w:r>
      <w:r w:rsidRPr="0000621C">
        <w:rPr>
          <w:sz w:val="28"/>
          <w:szCs w:val="28"/>
        </w:rPr>
        <w:t xml:space="preserve">extension of </w:t>
      </w:r>
      <w:r w:rsidR="000D2CBB" w:rsidRPr="0000621C">
        <w:rPr>
          <w:sz w:val="28"/>
          <w:szCs w:val="28"/>
        </w:rPr>
        <w:t xml:space="preserve"> public debate </w:t>
      </w:r>
      <w:r w:rsidRPr="0000621C">
        <w:rPr>
          <w:sz w:val="28"/>
          <w:szCs w:val="28"/>
        </w:rPr>
        <w:t xml:space="preserve"> </w:t>
      </w:r>
      <w:r w:rsidR="000D2CBB" w:rsidRPr="0000621C">
        <w:rPr>
          <w:sz w:val="28"/>
          <w:szCs w:val="28"/>
        </w:rPr>
        <w:t xml:space="preserve">platforms </w:t>
      </w:r>
      <w:r w:rsidRPr="0000621C">
        <w:rPr>
          <w:sz w:val="28"/>
          <w:szCs w:val="28"/>
        </w:rPr>
        <w:t xml:space="preserve">on </w:t>
      </w:r>
      <w:r w:rsidR="000D2CBB" w:rsidRPr="0000621C">
        <w:rPr>
          <w:sz w:val="28"/>
          <w:szCs w:val="28"/>
        </w:rPr>
        <w:t xml:space="preserve"> thorny </w:t>
      </w:r>
      <w:r w:rsidRPr="0000621C">
        <w:rPr>
          <w:sz w:val="28"/>
          <w:szCs w:val="28"/>
        </w:rPr>
        <w:t xml:space="preserve"> issues and problems that will sustain tensions and social </w:t>
      </w:r>
      <w:r w:rsidR="00954038" w:rsidRPr="0000621C">
        <w:rPr>
          <w:sz w:val="28"/>
          <w:szCs w:val="28"/>
        </w:rPr>
        <w:t xml:space="preserve">congestions </w:t>
      </w:r>
      <w:r w:rsidRPr="0000621C">
        <w:rPr>
          <w:sz w:val="28"/>
          <w:szCs w:val="28"/>
        </w:rPr>
        <w:t>threatening peace and stability.</w:t>
      </w:r>
    </w:p>
    <w:p w:rsidR="00740C6F" w:rsidRPr="0000621C" w:rsidRDefault="00F11200" w:rsidP="003D128A">
      <w:pPr>
        <w:jc w:val="both"/>
        <w:rPr>
          <w:sz w:val="28"/>
          <w:szCs w:val="28"/>
        </w:rPr>
      </w:pPr>
      <w:r w:rsidRPr="0000621C">
        <w:rPr>
          <w:sz w:val="28"/>
          <w:szCs w:val="28"/>
        </w:rPr>
        <w:t>Ladies and Gentlemen,</w:t>
      </w:r>
      <w:r w:rsidR="000D2CBB" w:rsidRPr="0000621C">
        <w:rPr>
          <w:sz w:val="28"/>
          <w:szCs w:val="28"/>
        </w:rPr>
        <w:t xml:space="preserve"> these </w:t>
      </w:r>
      <w:r w:rsidR="00FF641C" w:rsidRPr="0000621C">
        <w:rPr>
          <w:sz w:val="28"/>
          <w:szCs w:val="28"/>
        </w:rPr>
        <w:t>were some</w:t>
      </w:r>
      <w:r w:rsidR="000D2CBB" w:rsidRPr="0000621C">
        <w:rPr>
          <w:sz w:val="28"/>
          <w:szCs w:val="28"/>
        </w:rPr>
        <w:t xml:space="preserve"> of the </w:t>
      </w:r>
      <w:r w:rsidRPr="0000621C">
        <w:rPr>
          <w:sz w:val="28"/>
          <w:szCs w:val="28"/>
        </w:rPr>
        <w:t xml:space="preserve">ideas I wanted to share with you. </w:t>
      </w:r>
      <w:r w:rsidR="000D2CBB" w:rsidRPr="0000621C">
        <w:rPr>
          <w:sz w:val="28"/>
          <w:szCs w:val="28"/>
        </w:rPr>
        <w:br/>
      </w:r>
      <w:r w:rsidRPr="0000621C">
        <w:rPr>
          <w:sz w:val="28"/>
          <w:szCs w:val="28"/>
        </w:rPr>
        <w:t>Thank you for listening.</w:t>
      </w:r>
    </w:p>
    <w:sectPr w:rsidR="00740C6F" w:rsidRPr="0000621C" w:rsidSect="0074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C1C49"/>
    <w:rsid w:val="0000621C"/>
    <w:rsid w:val="000D2CBB"/>
    <w:rsid w:val="002156A3"/>
    <w:rsid w:val="002C1D73"/>
    <w:rsid w:val="003D128A"/>
    <w:rsid w:val="005D4516"/>
    <w:rsid w:val="006827C1"/>
    <w:rsid w:val="006C1C49"/>
    <w:rsid w:val="006E05B3"/>
    <w:rsid w:val="00740C6F"/>
    <w:rsid w:val="007C6664"/>
    <w:rsid w:val="008D4287"/>
    <w:rsid w:val="009241AF"/>
    <w:rsid w:val="00954038"/>
    <w:rsid w:val="00A434C8"/>
    <w:rsid w:val="00A80F84"/>
    <w:rsid w:val="00B90F87"/>
    <w:rsid w:val="00D5357F"/>
    <w:rsid w:val="00DB43B4"/>
    <w:rsid w:val="00E06791"/>
    <w:rsid w:val="00E17D29"/>
    <w:rsid w:val="00E64EAD"/>
    <w:rsid w:val="00F11200"/>
    <w:rsid w:val="00FA32BF"/>
    <w:rsid w:val="00FF6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A8190-5F78-40BD-894C-4D54B6C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Engineer</cp:lastModifiedBy>
  <cp:revision>5</cp:revision>
  <dcterms:created xsi:type="dcterms:W3CDTF">2019-03-24T10:52:00Z</dcterms:created>
  <dcterms:modified xsi:type="dcterms:W3CDTF">2019-03-24T10:58:00Z</dcterms:modified>
</cp:coreProperties>
</file>